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Усыновление является приоритетной формой устройства детей-сирот и детей, оставшихся без попечения родителей.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b/>
          <w:bCs/>
          <w:i/>
          <w:iCs/>
          <w:color w:val="525252"/>
          <w:sz w:val="28"/>
          <w:szCs w:val="28"/>
          <w:lang w:eastAsia="ru-RU"/>
        </w:rPr>
        <w:t>Нормативно-правовая база, регламентирующая процедуру усыновления (удочерения):</w:t>
      </w: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 xml:space="preserve">Семейный Кодекс Российской Федерации, </w:t>
      </w:r>
      <w:hyperlink r:id="rId5" w:history="1">
        <w:r w:rsidRPr="002038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29.03.2000 № 275</w:t>
        </w:r>
      </w:hyperlink>
      <w:bookmarkStart w:id="0" w:name="_GoBack"/>
      <w:bookmarkEnd w:id="0"/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"Об утверждении правил передачи детей на усыновление (удочерение) и осуществления контроля за условиями их жизни и воспитания в семье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b/>
          <w:bCs/>
          <w:i/>
          <w:iCs/>
          <w:color w:val="525252"/>
          <w:sz w:val="28"/>
          <w:szCs w:val="28"/>
          <w:lang w:eastAsia="ru-RU"/>
        </w:rPr>
        <w:t>Перечень документов для получения заключения о возможности быть кандидатом в усыновители: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краткая автобиография;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справка с места работы с указанием должности и заработной платы либо копия декларации о доходах;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справка органов внутренних дел, подтверждающая отсутствие судимости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медицинское заключение медицинской организации о состоянии здоровья лица, желающего усыновить ребенка (срок годности 6 месяцев);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копия свидетельства о браке (если состоят в браке);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отменено).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заявление от кандидата в усыновители в орган опеки по месту жительства о выдаче заключения.</w:t>
      </w:r>
    </w:p>
    <w:p w:rsidR="00D50CFE" w:rsidRPr="00455ADD" w:rsidRDefault="00D50CFE" w:rsidP="00455AD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акт обследования жилищно-бытовых условий (проводится после предоставления всех документов).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b/>
          <w:bCs/>
          <w:i/>
          <w:iCs/>
          <w:color w:val="525252"/>
          <w:sz w:val="28"/>
          <w:szCs w:val="28"/>
          <w:lang w:eastAsia="ru-RU"/>
        </w:rPr>
        <w:t>Статья 127 семейного Кодекса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1. Усыновителями могут быть совершеннолетние лица обоего пола, за исключением: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1) лиц, признанных судом недееспособными или ограниченно дееспособными;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lastRenderedPageBreak/>
        <w:t>2) супругов, один из которых признан судом недееспособным или ограниченно дееспособным;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3) лиц, лишенных по суду родительских прав или ограниченных судом в родительских правах;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4) лиц, отстраненных от обязанностей опекуна (попечителя) за ненадлежащее выполнение обязанностей, возложенных на него законом;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5) бывших усыновителей, если усыновление отменено судом по их вине;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6) лиц,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</w:t>
      </w:r>
      <w:r w:rsidR="00455ADD"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,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 представляющих опасность для окружающих. Перечень </w:t>
      </w:r>
      <w:r w:rsidR="00455ADD"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заболеваний,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 при наличии которых лица по состоянию здоровья не могут осуществлять родительские права, и перечень заболеваний, представляющих опасность для окружающих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государственных гаран</w:t>
      </w:r>
      <w:r w:rsid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т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ий бесплатного оказания гражданам медицинской помощи.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7)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8) лиц, не имеющих постоянного места жительства;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 общественной безопасности, а </w:t>
      </w:r>
      <w:r w:rsid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также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 лиц, имеющих неснятую или непогашенную судимость за тяжкие или особо тяжкие преступления;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11) лиц, не прошедших подготовку в порядке, установленном пунктом 4 статьи 127Семейного кодекса Российской Федерации (кроме близких родственников ребенка, а также лиц, которые являются или являлись 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lastRenderedPageBreak/>
        <w:t>усыновителями и в отношении которых усыновление не было отменено, и лиц</w:t>
      </w:r>
      <w:r w:rsidR="00455ADD"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,</w:t>
      </w: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 которые являлись или являются опекунами (попечителями) детей и которые не были отстранены от исполнения, возложенных на них обязанностей).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12) лиц, состоящих в союзе, заключенном между лицами одного пола, признанном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2. Лица, не состоящие между собой в браке, не могут совместно усыновить одного и того же ребенка.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b/>
          <w:bCs/>
          <w:i/>
          <w:iCs/>
          <w:color w:val="525252"/>
          <w:sz w:val="28"/>
          <w:szCs w:val="28"/>
          <w:lang w:eastAsia="ru-RU"/>
        </w:rPr>
        <w:t>Будем рады помочь по всем вопросам в пределах компетенции.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Обращаться в</w:t>
      </w:r>
      <w:r w:rsid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орган опеки и попечительства  отдела образования Администрации</w:t>
      </w: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  <w:r w:rsid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Октябрьского района.</w:t>
      </w: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D50CFE" w:rsidRPr="00455ADD" w:rsidRDefault="00D50CFE" w:rsidP="00455AD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Наш адрес</w:t>
      </w:r>
      <w:r w:rsidR="00455AD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: р.п. Каменоломни, ул. Дзержинского, д. 78»А», каб. 17; тел.         8 86360 2 27 33</w:t>
      </w:r>
    </w:p>
    <w:p w:rsidR="009B545C" w:rsidRPr="00455ADD" w:rsidRDefault="009B545C" w:rsidP="00455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545C" w:rsidRPr="0045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04DDC"/>
    <w:multiLevelType w:val="multilevel"/>
    <w:tmpl w:val="7706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E"/>
    <w:rsid w:val="002038FF"/>
    <w:rsid w:val="00455ADD"/>
    <w:rsid w:val="009B545C"/>
    <w:rsid w:val="00D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AB8D-3AC3-4DD0-97E3-ADB14C1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58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2017-11-30T11:22:00Z</dcterms:created>
  <dcterms:modified xsi:type="dcterms:W3CDTF">2017-11-30T12:58:00Z</dcterms:modified>
</cp:coreProperties>
</file>