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76E" w:rsidRPr="00393EE4" w:rsidRDefault="00DC176E" w:rsidP="00AB3140">
      <w:pPr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b/>
          <w:bCs/>
          <w:sz w:val="40"/>
          <w:szCs w:val="40"/>
          <w:u w:val="single"/>
          <w:lang w:eastAsia="ru-RU"/>
        </w:rPr>
      </w:pPr>
      <w:r w:rsidRPr="00393EE4">
        <w:rPr>
          <w:rFonts w:ascii="Tahoma" w:eastAsia="Times New Roman" w:hAnsi="Tahoma" w:cs="Tahoma"/>
          <w:b/>
          <w:bCs/>
          <w:sz w:val="40"/>
          <w:szCs w:val="40"/>
          <w:u w:val="single"/>
          <w:lang w:eastAsia="ru-RU"/>
        </w:rPr>
        <w:t>О порядке подачи апелляции</w:t>
      </w:r>
      <w:r w:rsidR="00393EE4" w:rsidRPr="00393EE4">
        <w:rPr>
          <w:rFonts w:ascii="Tahoma" w:eastAsia="Times New Roman" w:hAnsi="Tahoma" w:cs="Tahoma"/>
          <w:b/>
          <w:bCs/>
          <w:sz w:val="40"/>
          <w:szCs w:val="40"/>
          <w:u w:val="single"/>
          <w:lang w:eastAsia="ru-RU"/>
        </w:rPr>
        <w:t xml:space="preserve"> в 2012 году.</w:t>
      </w:r>
    </w:p>
    <w:p w:rsidR="00393EE4" w:rsidRPr="00393EE4" w:rsidRDefault="00393EE4" w:rsidP="00393EE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393EE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Адрес областной конфликтной комиссии ЕГЭ</w:t>
      </w:r>
    </w:p>
    <w:p w:rsidR="00393EE4" w:rsidRDefault="00393EE4" w:rsidP="00393EE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393E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344010, г. Ростов-на-Дону, пл. Гагарина 1, гл. корпус ДГТУ, </w:t>
      </w:r>
      <w:proofErr w:type="spellStart"/>
      <w:r w:rsidRPr="00393E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каб</w:t>
      </w:r>
      <w:proofErr w:type="spellEnd"/>
      <w:r w:rsidRPr="00393E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170. </w:t>
      </w:r>
    </w:p>
    <w:p w:rsidR="00393EE4" w:rsidRDefault="00393EE4" w:rsidP="00393EE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393E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Секретарь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- </w:t>
      </w:r>
      <w:r w:rsidRPr="00393E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Дробязко Елена Альбертовна. </w:t>
      </w:r>
    </w:p>
    <w:p w:rsidR="00393EE4" w:rsidRPr="00393EE4" w:rsidRDefault="00393EE4" w:rsidP="00393EE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393EE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тел 273-86-25 (информация, результаты рассмотрения апелляций)</w:t>
      </w:r>
      <w:bookmarkStart w:id="0" w:name="_GoBack"/>
      <w:bookmarkEnd w:id="0"/>
    </w:p>
    <w:p w:rsidR="00270AB9" w:rsidRPr="00270AB9" w:rsidRDefault="00270AB9" w:rsidP="00270AB9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Апелляция – это письменное заявление участника единого государственного экзамена (далее – ЕГЭ) либо о нарушении установленного порядка проведения ЕГЭ, либо о несогласии с результатами ЕГЭ.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Процедура апелляции призвана защитить интересы участника ЕГЭ.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участник ЕГЭ должен быть ознакомлен с правилами подачи апелляции не позднее, чем за две недели до начала экзаменов: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выпускники текущего года – в образовательном учреждении, в котором они были допущены к государственной (итоговой) аттестации в форме ЕГЭ;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другие участники ЕГЭ – в месте регистрации заявления участника ЕГЭ на сдачу ЕГЭ.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принимаются от участников ЕГЭ апелляции: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содержанию и структуре контрольно-измерительных материалов (КИМ);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связи с нарушением самим участником ЕГЭ правил поведения на ЕГЭ или правил заполнения бланков.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обеспечения объективности оценивания экзаменационных работ и разрешения спорных вопросов, возникающих при проведении ЕГЭ на территории Ростовской области, создана областная конфликтная комиссия.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 участника ЕГЭ при подаче апелляции о нарушении установленного порядка проведения ЕГЭ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Апелляция о нарушении установленного порядка проведения ЕГЭ подается участником ЕГЭ в день проведения экзамена после сдачи бланков ЕГЭ до выхода участника ЕГЭ из ППЭ</w:t>
      </w:r>
      <w:r w:rsidRPr="00270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экзамена получить от организатора в аудитории форму апелляции (два экземпляра) для составления апелляции;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апелляцию в двух экземплярах;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передать оба экземпляра уполномоченному представителю ГЭК, который обязан принять и удостоверить их своей подписью.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экземпляр апелляции остаётся у участника ЕГЭ, другой остаётся у уполномоченного представителя ГЭК и после проведения расследования передаётся им в областную конфликтную комиссию.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Результаты рассмотрения апелляции можно узнать не позднее чем через три календарных дня после её подачи: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выпускникам текущего года – в образовательном учреждении, в котором они были допущены к государственной (итоговой) аттестации в форме ЕГЭ;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другим участникам ЕГЭ – в муниципальном органе, осуществляющим управление в сфере образования.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рассмотрения апелляции: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отклонение апелляции, в случае если областная конфликтная комиссия признала факты, изложенные участником ЕГЭ в апелляции, несущественными или не имеющими место;</w:t>
      </w:r>
    </w:p>
    <w:p w:rsidR="00270AB9" w:rsidRPr="00270AB9" w:rsidRDefault="00270AB9" w:rsidP="00270A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удовлетворение апелляции, если факты, изложенные участником ЕГЭ в апелляции, могли оказать существенное влияние на результаты ЕГЭ. В случае удовлетворения апелляции результат ЕГЭ аннулируется и участнику ЕГЭ предоставляется возможность сдать ЕГЭ по данному предмету в другой (резервный) день, предусмотренный единым расписанием проведения ЕГЭ, утвержденным в установленном порядке. Участнику ЕГЭ назначается дата и место повторной сдачи ЕГЭ по соответствующему общеобразовательному предмету.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 участника ЕГЭ о несогласии с результатами ЕГЭ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Апелляция о несогласии с результатами ЕГЭ подается участником ЕГЭ в течение двух рабочих дней после официального объявления результатов экзамена и ознакомления с ними участника ЕГЭ: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выпускник текущего года получает у руководителя образовательного учреждения, в котором он был допущен к государственной (итоговой) аттестации в форме ЕГЭ, форму апелляции в 2 экземплярах (возможно составление апелляции в произвольной форме), другие участники ЕГЭ - в месте регистрации заявления участника ЕГЭ на сдачу ЕГЭ;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составить апелляцию в двух экземплярах;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передать апелляцию вышеуказанным лицам, которые обязаны принять апелляцию и удостоверить их своей подписью, один экземпляр отдать участнику ЕГЭ, другой передать в областную конфликтную комиссию, получить информацию о дате и времени рассмотрения апелляции и известить об этом участника ЕГЭ, подавшего апелляцию;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участник ЕГЭ прибывает в областную конфликтную комиссию (при возможности) на процедуру рассмотрения апелляции, имея при себе паспорт и пропуск на ЕГЭ, на котором должна стоять печать «Бланки ЕГЭ сданы» или штамп ППЭ;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участник ЕГЭ в случае прибытия в областную конфликтную комиссию участвует в рассмотрении апелляции, подтвердив в протоколе, что во время апелляции ему были предъявлены его копии бланков ответов и правильность распознавания ответов. При рассмотрении апелляции вместо участника ЕГЭ или вместе с ним могут присутствовать его родители (законные представители), которые должны иметь при себе паспорта. Законные представители (опекуны, усыновители, попечители, а также лица, осуществляющие патронаж совершеннолетнего дееспособного лица, который по состоянию здоровья не может осуществлять свои права) должны иметь при себе другие документы, подтверждающие их полномочия.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участник ЕГЭ или его родитель (законный представитель) по тем или иным причинам не явились на апелляцию, её рассмотрение проходит без их участия и подтверждается членами областной конфликтной комиссии.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результатам рассмотрения апелляции количество выставленных баллов может быть изменено как в сторону увеличения, так и в сторону уменьшения. Экзаменационная работа перепроверяется полностью, а не отдельная часть. Черновики, использованные на экзамене, в качестве материалов апелляции не рассматриваются. 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ЕГЭ, подавший апелляцию, в случае прибытия в областную конфликтную комиссию для рассмотрения апелляции, должен подписать протокол рассмотрения апелляции.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рассмотрения апелляции: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отклонение апелляции из-за отсутствия технических ошибок при обработке бланков ЕГЭ и ошибок в оценивании экспертами бланка на задания с развернутым ответом и сохранением выставленных баллов;</w:t>
      </w:r>
    </w:p>
    <w:p w:rsidR="00DC176E" w:rsidRPr="00270AB9" w:rsidRDefault="00DC176E" w:rsidP="00DC17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удовлетворение апелляции и выставление других баллов. </w:t>
      </w:r>
    </w:p>
    <w:p w:rsidR="00DC176E" w:rsidRDefault="00DC176E" w:rsidP="00E16F37">
      <w:pPr>
        <w:spacing w:before="100" w:beforeAutospacing="1" w:after="0" w:line="240" w:lineRule="auto"/>
        <w:ind w:firstLine="799"/>
        <w:rPr>
          <w:rFonts w:ascii="Arial" w:eastAsia="Times New Roman" w:hAnsi="Arial" w:cs="Arial"/>
          <w:sz w:val="27"/>
          <w:szCs w:val="27"/>
          <w:lang w:eastAsia="ru-RU"/>
        </w:rPr>
      </w:pPr>
    </w:p>
    <w:p w:rsidR="00DC176E" w:rsidRDefault="00DC176E" w:rsidP="00E16F37">
      <w:pPr>
        <w:spacing w:before="100" w:beforeAutospacing="1" w:after="0" w:line="240" w:lineRule="auto"/>
        <w:ind w:firstLine="799"/>
        <w:rPr>
          <w:rFonts w:ascii="Arial" w:eastAsia="Times New Roman" w:hAnsi="Arial" w:cs="Arial"/>
          <w:sz w:val="27"/>
          <w:szCs w:val="27"/>
          <w:lang w:eastAsia="ru-RU"/>
        </w:rPr>
      </w:pPr>
    </w:p>
    <w:p w:rsidR="00DC176E" w:rsidRPr="00E16F37" w:rsidRDefault="00DC176E" w:rsidP="00E16F37">
      <w:pPr>
        <w:spacing w:before="100" w:beforeAutospacing="1" w:after="0" w:line="240" w:lineRule="auto"/>
        <w:ind w:firstLine="79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480C" w:rsidRDefault="0080480C"/>
    <w:sectPr w:rsidR="0080480C" w:rsidSect="00270AB9">
      <w:pgSz w:w="11906" w:h="16838"/>
      <w:pgMar w:top="567" w:right="424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D2C" w:rsidRDefault="00112D2C" w:rsidP="00DC176E">
      <w:pPr>
        <w:spacing w:after="0" w:line="240" w:lineRule="auto"/>
      </w:pPr>
      <w:r>
        <w:separator/>
      </w:r>
    </w:p>
  </w:endnote>
  <w:endnote w:type="continuationSeparator" w:id="0">
    <w:p w:rsidR="00112D2C" w:rsidRDefault="00112D2C" w:rsidP="00DC1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D2C" w:rsidRDefault="00112D2C" w:rsidP="00DC176E">
      <w:pPr>
        <w:spacing w:after="0" w:line="240" w:lineRule="auto"/>
      </w:pPr>
      <w:r>
        <w:separator/>
      </w:r>
    </w:p>
  </w:footnote>
  <w:footnote w:type="continuationSeparator" w:id="0">
    <w:p w:rsidR="00112D2C" w:rsidRDefault="00112D2C" w:rsidP="00DC17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109A0"/>
    <w:multiLevelType w:val="multilevel"/>
    <w:tmpl w:val="CAACB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D0371D"/>
    <w:multiLevelType w:val="multilevel"/>
    <w:tmpl w:val="27A0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975377"/>
    <w:multiLevelType w:val="multilevel"/>
    <w:tmpl w:val="91E8D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774"/>
    <w:rsid w:val="00112D2C"/>
    <w:rsid w:val="00270AB9"/>
    <w:rsid w:val="00393EE4"/>
    <w:rsid w:val="004E38D5"/>
    <w:rsid w:val="0056232A"/>
    <w:rsid w:val="0080480C"/>
    <w:rsid w:val="00AB3140"/>
    <w:rsid w:val="00BD4774"/>
    <w:rsid w:val="00D30991"/>
    <w:rsid w:val="00DC176E"/>
    <w:rsid w:val="00E1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176E"/>
  </w:style>
  <w:style w:type="paragraph" w:styleId="a5">
    <w:name w:val="footer"/>
    <w:basedOn w:val="a"/>
    <w:link w:val="a6"/>
    <w:uiPriority w:val="99"/>
    <w:unhideWhenUsed/>
    <w:rsid w:val="00DC1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17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176E"/>
  </w:style>
  <w:style w:type="paragraph" w:styleId="a5">
    <w:name w:val="footer"/>
    <w:basedOn w:val="a"/>
    <w:link w:val="a6"/>
    <w:uiPriority w:val="99"/>
    <w:unhideWhenUsed/>
    <w:rsid w:val="00DC1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1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8390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1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Daycom</dc:creator>
  <cp:lastModifiedBy>Daycom</cp:lastModifiedBy>
  <cp:revision>3</cp:revision>
  <dcterms:created xsi:type="dcterms:W3CDTF">2012-06-26T08:06:00Z</dcterms:created>
  <dcterms:modified xsi:type="dcterms:W3CDTF">2012-06-26T08:09:00Z</dcterms:modified>
</cp:coreProperties>
</file>